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69C" w:rsidRDefault="0040669C" w:rsidP="0040669C">
      <w:pPr>
        <w:rPr>
          <w:color w:val="1F497D"/>
        </w:rPr>
      </w:pPr>
      <w:r>
        <w:rPr>
          <w:color w:val="1F497D"/>
        </w:rPr>
        <w:t xml:space="preserve">Поступило 2 </w:t>
      </w:r>
      <w:proofErr w:type="spellStart"/>
      <w:r>
        <w:rPr>
          <w:color w:val="1F497D"/>
        </w:rPr>
        <w:t>дозапроса</w:t>
      </w:r>
      <w:proofErr w:type="spellEnd"/>
      <w:r>
        <w:rPr>
          <w:color w:val="1F497D"/>
        </w:rPr>
        <w:t xml:space="preserve"> по закупке:</w:t>
      </w:r>
    </w:p>
    <w:p w:rsidR="0040669C" w:rsidRDefault="0040669C" w:rsidP="0040669C">
      <w:pPr>
        <w:rPr>
          <w:color w:val="1F497D"/>
        </w:rPr>
      </w:pPr>
    </w:p>
    <w:p w:rsidR="0040669C" w:rsidRDefault="0040669C" w:rsidP="0040669C">
      <w:pPr>
        <w:rPr>
          <w:color w:val="1F497D"/>
        </w:rPr>
      </w:pPr>
      <w:r>
        <w:rPr>
          <w:color w:val="1F497D"/>
        </w:rPr>
        <w:t>- категории ОНВ по каждому объекту</w:t>
      </w:r>
    </w:p>
    <w:p w:rsidR="0040669C" w:rsidRDefault="0040669C" w:rsidP="0040669C">
      <w:pPr>
        <w:rPr>
          <w:color w:val="1F497D"/>
        </w:rPr>
      </w:pPr>
      <w:r>
        <w:rPr>
          <w:color w:val="1F497D"/>
        </w:rPr>
        <w:t>- количество источников выбросов по каждому объекту</w:t>
      </w:r>
    </w:p>
    <w:p w:rsidR="0040669C" w:rsidRDefault="0040669C" w:rsidP="0040669C">
      <w:pPr>
        <w:rPr>
          <w:color w:val="1F497D"/>
        </w:rPr>
      </w:pPr>
      <w:r>
        <w:rPr>
          <w:color w:val="1F497D"/>
        </w:rPr>
        <w:t xml:space="preserve">- план-графики с наименованиями и номерами источников с указанием загрязняющих веществ на каждом </w:t>
      </w:r>
      <w:proofErr w:type="gramStart"/>
      <w:r>
        <w:rPr>
          <w:color w:val="1F497D"/>
        </w:rPr>
        <w:t>источнике,  температура</w:t>
      </w:r>
      <w:proofErr w:type="gramEnd"/>
      <w:r>
        <w:rPr>
          <w:color w:val="1F497D"/>
        </w:rPr>
        <w:t xml:space="preserve"> на источниках для расчета замеров на источниках выбросов</w:t>
      </w:r>
    </w:p>
    <w:p w:rsidR="0040669C" w:rsidRDefault="0040669C" w:rsidP="0040669C">
      <w:pPr>
        <w:rPr>
          <w:color w:val="1F497D"/>
        </w:rPr>
      </w:pPr>
      <w:r>
        <w:rPr>
          <w:color w:val="1F497D"/>
        </w:rPr>
        <w:t>- Требуются ли лабораторные замеры на источниках выбросов или возможно выполнение работ расчетным методом?</w:t>
      </w:r>
    </w:p>
    <w:p w:rsidR="00A0440C" w:rsidRDefault="00A0440C"/>
    <w:p w:rsidR="0040669C" w:rsidRDefault="0040669C"/>
    <w:p w:rsidR="0040669C" w:rsidRDefault="0040669C">
      <w:r>
        <w:t>Ответ:</w:t>
      </w:r>
    </w:p>
    <w:p w:rsidR="0040669C" w:rsidRDefault="0040669C" w:rsidP="0040669C">
      <w:r>
        <w:t>Ранее инвентаризация источниках выбросов на объектах не проводилась. Объекты не стоят на учете ОНВОС. Конкретного количества источников, плана-графика нет.</w:t>
      </w:r>
    </w:p>
    <w:p w:rsidR="0040669C" w:rsidRDefault="0040669C" w:rsidP="0040669C">
      <w:r>
        <w:t>Требуются лабораторные замеры или нет, не известно, поэтому выполнение работ расчетным методом допускается.</w:t>
      </w:r>
    </w:p>
    <w:p w:rsidR="0040669C" w:rsidRDefault="0040669C" w:rsidP="0040669C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По объекту </w:t>
      </w:r>
      <w:proofErr w:type="spellStart"/>
      <w:r>
        <w:t>г.Красноярск</w:t>
      </w:r>
      <w:proofErr w:type="spellEnd"/>
      <w:r>
        <w:t xml:space="preserve"> «участок КраМЗ (п</w:t>
      </w:r>
      <w:r>
        <w:rPr>
          <w:rFonts w:ascii="Times New Roman" w:hAnsi="Times New Roman" w:cs="Times New Roman"/>
          <w:sz w:val="24"/>
          <w:szCs w:val="24"/>
        </w:rPr>
        <w:t>о предварительным данным):</w:t>
      </w:r>
    </w:p>
    <w:p w:rsidR="0040669C" w:rsidRDefault="0040669C" w:rsidP="004066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мастерская с металлообрабатывающими станками;</w:t>
      </w:r>
    </w:p>
    <w:p w:rsidR="0040669C" w:rsidRDefault="0040669C" w:rsidP="004066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 гаражный бокс для размещения и ТО тракторной техники;</w:t>
      </w:r>
      <w:bookmarkStart w:id="0" w:name="_GoBack"/>
      <w:bookmarkEnd w:id="0"/>
    </w:p>
    <w:p w:rsidR="0040669C" w:rsidRDefault="0040669C" w:rsidP="004066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сварочный пост (организованный источник);</w:t>
      </w:r>
    </w:p>
    <w:p w:rsidR="0040669C" w:rsidRDefault="0040669C" w:rsidP="004066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участок маслохозяйства;</w:t>
      </w:r>
    </w:p>
    <w:p w:rsidR="0040669C" w:rsidRDefault="0040669C" w:rsidP="004066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участок регенерации масла.</w:t>
      </w:r>
    </w:p>
    <w:p w:rsidR="0040669C" w:rsidRDefault="0040669C"/>
    <w:sectPr w:rsidR="00406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D00"/>
    <w:rsid w:val="0040669C"/>
    <w:rsid w:val="00735D00"/>
    <w:rsid w:val="00A0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8BE0"/>
  <w15:chartTrackingRefBased/>
  <w15:docId w15:val="{40F4F536-8CB2-4D70-812E-2B90F8706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69C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0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Spirin Iliya</dc:creator>
  <cp:keywords/>
  <dc:description/>
  <cp:lastModifiedBy>Spirin Iliya</cp:lastModifiedBy>
  <cp:revision>2</cp:revision>
  <dcterms:created xsi:type="dcterms:W3CDTF">2023-01-13T07:25:00Z</dcterms:created>
  <dcterms:modified xsi:type="dcterms:W3CDTF">2023-01-13T07:26:00Z</dcterms:modified>
</cp:coreProperties>
</file>